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39" w:rsidRPr="001F4127" w:rsidRDefault="00C04890" w:rsidP="001F4127">
      <w:pPr>
        <w:rPr>
          <w:b/>
          <w:strike w:val="0"/>
          <w:color w:val="000000" w:themeColor="text1"/>
          <w:sz w:val="32"/>
          <w:szCs w:val="32"/>
          <w:u w:val="single"/>
        </w:rPr>
      </w:pPr>
      <w:r>
        <w:rPr>
          <w:b/>
          <w:strike w:val="0"/>
          <w:color w:val="000000" w:themeColor="text1"/>
          <w:sz w:val="24"/>
          <w:szCs w:val="24"/>
          <w:u w:val="single"/>
        </w:rPr>
        <w:t xml:space="preserve"> </w:t>
      </w:r>
      <w:r w:rsidR="00041CDF" w:rsidRPr="001F4127">
        <w:rPr>
          <w:b/>
          <w:strike w:val="0"/>
          <w:color w:val="000000" w:themeColor="text1"/>
          <w:sz w:val="32"/>
          <w:szCs w:val="32"/>
          <w:u w:val="single"/>
        </w:rPr>
        <w:t>ROND POINT DE GIRAC</w:t>
      </w:r>
      <w:r w:rsidR="00A50FCB" w:rsidRPr="001F4127">
        <w:rPr>
          <w:b/>
          <w:strike w:val="0"/>
          <w:color w:val="000000" w:themeColor="text1"/>
          <w:sz w:val="32"/>
          <w:szCs w:val="32"/>
          <w:u w:val="single"/>
        </w:rPr>
        <w:t> </w:t>
      </w:r>
      <w:proofErr w:type="gramStart"/>
      <w:r w:rsidR="00A50FCB" w:rsidRPr="001F4127">
        <w:rPr>
          <w:b/>
          <w:strike w:val="0"/>
          <w:color w:val="000000" w:themeColor="text1"/>
          <w:sz w:val="32"/>
          <w:szCs w:val="32"/>
          <w:u w:val="single"/>
        </w:rPr>
        <w:t xml:space="preserve">: </w:t>
      </w:r>
      <w:r w:rsidR="00041CDF" w:rsidRPr="001F4127">
        <w:rPr>
          <w:b/>
          <w:strike w:val="0"/>
          <w:color w:val="000000" w:themeColor="text1"/>
          <w:sz w:val="32"/>
          <w:szCs w:val="32"/>
          <w:u w:val="single"/>
        </w:rPr>
        <w:t xml:space="preserve"> O</w:t>
      </w:r>
      <w:r w:rsidR="00A50FCB" w:rsidRPr="001F4127">
        <w:rPr>
          <w:b/>
          <w:strike w:val="0"/>
          <w:color w:val="000000" w:themeColor="text1"/>
          <w:sz w:val="32"/>
          <w:szCs w:val="32"/>
          <w:u w:val="single"/>
        </w:rPr>
        <w:t>ù</w:t>
      </w:r>
      <w:proofErr w:type="gramEnd"/>
      <w:r w:rsidR="00A50FCB" w:rsidRPr="001F4127">
        <w:rPr>
          <w:b/>
          <w:strike w:val="0"/>
          <w:color w:val="000000" w:themeColor="text1"/>
          <w:sz w:val="32"/>
          <w:szCs w:val="32"/>
          <w:u w:val="single"/>
        </w:rPr>
        <w:t xml:space="preserve">  EN EST-ON</w:t>
      </w:r>
      <w:r w:rsidR="00041CDF" w:rsidRPr="001F4127">
        <w:rPr>
          <w:b/>
          <w:strike w:val="0"/>
          <w:color w:val="000000" w:themeColor="text1"/>
          <w:sz w:val="32"/>
          <w:szCs w:val="32"/>
          <w:u w:val="single"/>
        </w:rPr>
        <w:t> ?</w:t>
      </w:r>
    </w:p>
    <w:tbl>
      <w:tblPr>
        <w:tblW w:w="5322" w:type="pct"/>
        <w:jc w:val="center"/>
        <w:tblInd w:w="-584" w:type="dxa"/>
        <w:shd w:val="clear" w:color="auto" w:fill="F9FAFC"/>
        <w:tblCellMar>
          <w:left w:w="0" w:type="dxa"/>
          <w:right w:w="0" w:type="dxa"/>
        </w:tblCellMar>
        <w:tblLook w:val="04A0"/>
      </w:tblPr>
      <w:tblGrid>
        <w:gridCol w:w="9656"/>
      </w:tblGrid>
      <w:tr w:rsidR="009D7457" w:rsidRPr="009D7457" w:rsidTr="00AB69D1">
        <w:trPr>
          <w:jc w:val="center"/>
        </w:trPr>
        <w:tc>
          <w:tcPr>
            <w:tcW w:w="5000" w:type="pct"/>
            <w:shd w:val="clear" w:color="auto" w:fill="F9FAFC"/>
            <w:hideMark/>
          </w:tcPr>
          <w:p w:rsidR="00041CDF" w:rsidRDefault="00041CDF" w:rsidP="00E40778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Notre dernier article de Mai Juin a été censuré  partiellement par Mme la Maire qui a supprimé deux QR Code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s,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sans raison apparente</w:t>
            </w:r>
            <w:r w:rsidR="002D0569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et sans réponse à nos interrogations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.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Ces QR Code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s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étaient précisés en fi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n d’article pour permettre aux P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radéennes et 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P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radéens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de signer la pétition en ligne, 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et d’abonder la cagnotte permettant les recours juridiques indispensables devant la posture inflexible des élus m</w:t>
            </w:r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étr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o</w:t>
            </w:r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pol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itains et le mutisme coupable des </w:t>
            </w:r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maires de Clapiers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Montferrier</w:t>
            </w:r>
            <w:proofErr w:type="spellEnd"/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et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de 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Mme la Maire de </w:t>
            </w:r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Prades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-Le-Lez.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Nous r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éitérons la  publication de ces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deux 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QR Codes en fin d’article.</w:t>
            </w:r>
            <w:r w:rsidR="002D0569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  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S’ils ne sont pas publiés, chacun pourra apprécier.</w:t>
            </w:r>
          </w:p>
          <w:p w:rsidR="001F4127" w:rsidRDefault="001F4127" w:rsidP="00E40778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FF0D2C" w:rsidRDefault="00020120" w:rsidP="00E40778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Sur le fond, a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près le refus de réfléchir aux </w:t>
            </w:r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trois alternatives 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proposé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e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s par le collectif </w:t>
            </w:r>
            <w:proofErr w:type="spellStart"/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Girac</w:t>
            </w:r>
            <w:proofErr w:type="spellEnd"/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, la M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étropole et les trois maires continuent dans leur </w:t>
            </w:r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projet aberrant et polluant de </w:t>
            </w:r>
            <w:proofErr w:type="spellStart"/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Girac</w:t>
            </w:r>
            <w:proofErr w:type="spellEnd"/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. Les </w:t>
            </w:r>
            <w:r w:rsidR="00FF0D2C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avocats </w:t>
            </w:r>
            <w:r w:rsidR="007875EA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du coll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ectif ont d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onc adressé deux courriers, au Président de la Métropole</w:t>
            </w:r>
            <w:r w:rsidR="002D0569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,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</w:t>
            </w:r>
            <w:r w:rsidR="00FC2E6B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une mise en demeure de stopper le début des travaux 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sur </w:t>
            </w:r>
            <w:proofErr w:type="spellStart"/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Girac</w:t>
            </w:r>
            <w:proofErr w:type="spellEnd"/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, </w:t>
            </w:r>
            <w:r w:rsidR="002D0569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puis 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un recours amiable à la délibération du 30 mars 2023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(e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n effet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,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et curieusement, 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les 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responsables métropolita</w:t>
            </w:r>
            <w:r w:rsidR="0050339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ins n’ont pas encore acquis tous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le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s terrains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nécessaire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s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à leur opération aberrante et polluante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)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.</w:t>
            </w:r>
          </w:p>
          <w:p w:rsidR="00422FD8" w:rsidRDefault="00422FD8" w:rsidP="00E40778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2D0569" w:rsidRDefault="00422FD8" w:rsidP="00E40778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En </w:t>
            </w:r>
            <w:r w:rsidR="002D0569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parallèle</w:t>
            </w: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, nous organisons des actions de mobilisation </w:t>
            </w:r>
            <w:r w:rsidR="00020120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au début de l’été.</w:t>
            </w:r>
          </w:p>
          <w:p w:rsidR="00422FD8" w:rsidRDefault="00020120" w:rsidP="00E40778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Vous pouvez </w:t>
            </w:r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vous tenir informés en vous abonnant  à notre </w:t>
            </w:r>
            <w:proofErr w:type="spellStart"/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>facebook</w:t>
            </w:r>
            <w:proofErr w:type="spellEnd"/>
            <w:r w:rsidR="00422FD8"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 « Citoyens de Prades-le-Lez ».</w:t>
            </w:r>
          </w:p>
          <w:p w:rsidR="00422FD8" w:rsidRDefault="00422FD8" w:rsidP="00E40778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422FD8" w:rsidRPr="00A50FCB" w:rsidRDefault="00422FD8" w:rsidP="00E40778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  <w:t xml:space="preserve">Nous vous souhaitons d’excellentes vacances pour cet été 2023 </w:t>
            </w:r>
          </w:p>
          <w:p w:rsidR="00A50FCB" w:rsidRPr="00A50FCB" w:rsidRDefault="00A50FCB" w:rsidP="00E40778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trike w:val="0"/>
                <w:noProof/>
                <w:color w:val="22222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175895</wp:posOffset>
                  </wp:positionV>
                  <wp:extent cx="2247900" cy="2247900"/>
                  <wp:effectExtent l="19050" t="0" r="0" b="0"/>
                  <wp:wrapNone/>
                  <wp:docPr id="17111746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174630" name="Image 171117463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0FCB" w:rsidRPr="00A50FCB" w:rsidRDefault="00A50FCB" w:rsidP="00E40778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trike w:val="0"/>
                <w:noProof/>
                <w:color w:val="22222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-4445</wp:posOffset>
                  </wp:positionV>
                  <wp:extent cx="2238375" cy="2238375"/>
                  <wp:effectExtent l="19050" t="0" r="9525" b="0"/>
                  <wp:wrapNone/>
                  <wp:docPr id="84069882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698826" name="Image 84069882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D2C" w:rsidRPr="00A50FCB" w:rsidRDefault="00FF0D2C" w:rsidP="00E40778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</w:p>
          <w:p w:rsidR="00E40778" w:rsidRPr="00A50FCB" w:rsidRDefault="00E40778" w:rsidP="003F7BDD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</w:p>
          <w:p w:rsidR="00A50FCB" w:rsidRPr="00A50FCB" w:rsidRDefault="00A50FCB" w:rsidP="003F7BDD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</w:p>
          <w:p w:rsidR="00A50FCB" w:rsidRPr="00A50FCB" w:rsidRDefault="00A50FCB" w:rsidP="003F7BDD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</w:p>
          <w:p w:rsidR="00A50FCB" w:rsidRPr="00A50FCB" w:rsidRDefault="00A50FCB" w:rsidP="003F7BDD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</w:p>
          <w:p w:rsidR="00A50FCB" w:rsidRPr="00A50FCB" w:rsidRDefault="00A50FCB" w:rsidP="003F7BDD">
            <w:pPr>
              <w:spacing w:after="0" w:line="240" w:lineRule="auto"/>
              <w:rPr>
                <w:rFonts w:ascii="Arial" w:hAnsi="Arial" w:cs="Arial"/>
                <w:b/>
                <w:strike w:val="0"/>
                <w:color w:val="222222"/>
                <w:shd w:val="clear" w:color="auto" w:fill="FFFFFF"/>
              </w:rPr>
            </w:pPr>
          </w:p>
          <w:p w:rsidR="00A50FCB" w:rsidRDefault="00A50FCB" w:rsidP="003F7BDD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A50FCB" w:rsidRDefault="00A50FCB" w:rsidP="003F7BDD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A50FCB" w:rsidRDefault="00A50FCB" w:rsidP="003F7BDD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A50FCB" w:rsidRDefault="00A50FCB" w:rsidP="003F7BDD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A50FCB" w:rsidRDefault="00A50FCB" w:rsidP="003F7BDD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A50FCB" w:rsidRDefault="00A50FCB" w:rsidP="003F7BDD">
            <w:pPr>
              <w:spacing w:after="0" w:line="240" w:lineRule="auto"/>
              <w:rPr>
                <w:rFonts w:ascii="Arial" w:hAnsi="Arial" w:cs="Arial"/>
                <w:strike w:val="0"/>
                <w:color w:val="222222"/>
                <w:shd w:val="clear" w:color="auto" w:fill="FFFFFF"/>
              </w:rPr>
            </w:pPr>
          </w:p>
          <w:p w:rsidR="003F7BDD" w:rsidRPr="002D0478" w:rsidRDefault="003F7BDD" w:rsidP="003F7BD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trike w:val="0"/>
                <w:color w:val="3C4858"/>
                <w:sz w:val="28"/>
                <w:szCs w:val="28"/>
                <w:lang w:eastAsia="fr-FR"/>
              </w:rPr>
            </w:pPr>
            <w:r w:rsidRPr="002D0478">
              <w:rPr>
                <w:rFonts w:asciiTheme="minorHAnsi" w:eastAsia="Times New Roman" w:hAnsiTheme="minorHAnsi" w:cstheme="minorHAnsi"/>
                <w:i/>
                <w:iCs/>
                <w:strike w:val="0"/>
                <w:color w:val="3C4858"/>
                <w:sz w:val="28"/>
                <w:szCs w:val="28"/>
                <w:lang w:eastAsia="fr-FR"/>
              </w:rPr>
              <w:t xml:space="preserve">Elise LE ROY  </w:t>
            </w:r>
          </w:p>
          <w:p w:rsidR="003F7BDD" w:rsidRPr="002D0478" w:rsidRDefault="003F7BDD" w:rsidP="003F7BD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trike w:val="0"/>
                <w:color w:val="3C4858"/>
                <w:sz w:val="28"/>
                <w:szCs w:val="28"/>
                <w:lang w:eastAsia="fr-FR"/>
              </w:rPr>
            </w:pPr>
            <w:r w:rsidRPr="002D0478">
              <w:rPr>
                <w:rFonts w:asciiTheme="minorHAnsi" w:eastAsia="Times New Roman" w:hAnsiTheme="minorHAnsi" w:cstheme="minorHAnsi"/>
                <w:i/>
                <w:iCs/>
                <w:strike w:val="0"/>
                <w:color w:val="3C4858"/>
                <w:sz w:val="28"/>
                <w:szCs w:val="28"/>
                <w:lang w:eastAsia="fr-FR"/>
              </w:rPr>
              <w:t xml:space="preserve">Rachid KHENFOUF  </w:t>
            </w:r>
          </w:p>
          <w:p w:rsidR="003F7BDD" w:rsidRPr="002D0478" w:rsidRDefault="003F7BDD" w:rsidP="003F7BD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trike w:val="0"/>
                <w:color w:val="3C4858"/>
                <w:sz w:val="28"/>
                <w:szCs w:val="28"/>
                <w:lang w:eastAsia="fr-FR"/>
              </w:rPr>
            </w:pPr>
            <w:r w:rsidRPr="002D0478">
              <w:rPr>
                <w:rFonts w:asciiTheme="minorHAnsi" w:eastAsia="Times New Roman" w:hAnsiTheme="minorHAnsi" w:cstheme="minorHAnsi"/>
                <w:i/>
                <w:iCs/>
                <w:strike w:val="0"/>
                <w:color w:val="3C4858"/>
                <w:sz w:val="28"/>
                <w:szCs w:val="28"/>
                <w:lang w:eastAsia="fr-FR"/>
              </w:rPr>
              <w:t xml:space="preserve">citoyensdepradeslez@gmail.com </w:t>
            </w:r>
          </w:p>
          <w:p w:rsidR="009D7457" w:rsidRPr="00B8459C" w:rsidRDefault="003F7BDD" w:rsidP="003F7BDD">
            <w:pPr>
              <w:spacing w:after="0" w:line="240" w:lineRule="auto"/>
              <w:rPr>
                <w:rFonts w:asciiTheme="minorHAnsi" w:eastAsia="Times New Roman" w:hAnsiTheme="minorHAnsi" w:cstheme="minorHAnsi"/>
                <w:strike w:val="0"/>
                <w:color w:val="auto"/>
                <w:sz w:val="24"/>
                <w:szCs w:val="24"/>
                <w:lang w:eastAsia="fr-FR"/>
              </w:rPr>
            </w:pPr>
            <w:r w:rsidRPr="002D0478">
              <w:rPr>
                <w:rFonts w:asciiTheme="minorHAnsi" w:eastAsia="Times New Roman" w:hAnsiTheme="minorHAnsi" w:cstheme="minorHAnsi"/>
                <w:i/>
                <w:iCs/>
                <w:strike w:val="0"/>
                <w:color w:val="3C4858"/>
                <w:sz w:val="28"/>
                <w:szCs w:val="28"/>
                <w:lang w:eastAsia="fr-FR"/>
              </w:rPr>
              <w:t>Facebook:CitoyensdePrades-le-Lez</w:t>
            </w:r>
          </w:p>
        </w:tc>
      </w:tr>
      <w:tr w:rsidR="009D7457" w:rsidRPr="009D7457" w:rsidTr="00AB69D1">
        <w:trPr>
          <w:jc w:val="center"/>
        </w:trPr>
        <w:tc>
          <w:tcPr>
            <w:tcW w:w="5000" w:type="pct"/>
            <w:shd w:val="clear" w:color="auto" w:fill="F9FAFC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D7457" w:rsidRPr="00B8459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9D7457" w:rsidRPr="00B8459C" w:rsidTr="009D745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9D7457" w:rsidRPr="00B845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0"/>
                              </w:tblGrid>
                              <w:tr w:rsidR="009D7457" w:rsidRPr="00B8459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50"/>
                                    </w:tblGrid>
                                    <w:tr w:rsidR="009D7457" w:rsidRPr="00B8459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E7CDF" w:rsidRPr="00B8459C" w:rsidRDefault="005E7CDF" w:rsidP="009D7457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5E7CDF" w:rsidRPr="00B8459C" w:rsidRDefault="005E7CDF" w:rsidP="007D6861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33C9B" w:rsidRPr="00B8459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133C9B" w:rsidRPr="00B8459C" w:rsidRDefault="00133C9B" w:rsidP="009D7457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33C9B" w:rsidRPr="00B8459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133C9B" w:rsidRPr="00B8459C" w:rsidRDefault="00133C9B" w:rsidP="009D7457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7457" w:rsidRPr="00B8459C" w:rsidRDefault="009D7457" w:rsidP="009D7457">
                                    <w:pPr>
                                      <w:spacing w:after="0" w:line="240" w:lineRule="auto"/>
                                      <w:rPr>
                                        <w:rFonts w:asciiTheme="minorHAnsi" w:eastAsia="Times New Roman" w:hAnsiTheme="minorHAnsi" w:cstheme="minorHAnsi"/>
                                        <w:strike w:val="0"/>
                                        <w:color w:val="auto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7457" w:rsidRPr="00B8459C" w:rsidRDefault="009D7457" w:rsidP="009D7457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theme="minorHAnsi"/>
                                  <w:strike w:val="0"/>
                                  <w:color w:val="auto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D7457" w:rsidRPr="00B8459C" w:rsidRDefault="009D7457" w:rsidP="009D7457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trike w:val="0"/>
                            <w:color w:val="auto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D7457" w:rsidRPr="00B8459C" w:rsidRDefault="009D7457" w:rsidP="009D745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trike w:val="0"/>
                      <w:color w:val="auto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D7457" w:rsidRPr="00B8459C" w:rsidRDefault="009D7457" w:rsidP="009D7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 w:val="0"/>
                <w:color w:val="auto"/>
                <w:sz w:val="24"/>
                <w:szCs w:val="24"/>
                <w:lang w:eastAsia="fr-FR"/>
              </w:rPr>
            </w:pPr>
          </w:p>
        </w:tc>
      </w:tr>
    </w:tbl>
    <w:p w:rsidR="009D7457" w:rsidRPr="006A386C" w:rsidRDefault="009D7457" w:rsidP="006A386C">
      <w:pPr>
        <w:jc w:val="center"/>
        <w:rPr>
          <w:strike w:val="0"/>
          <w:color w:val="000000" w:themeColor="text1"/>
          <w:sz w:val="24"/>
          <w:szCs w:val="24"/>
        </w:rPr>
      </w:pPr>
    </w:p>
    <w:sectPr w:rsidR="009D7457" w:rsidRPr="006A386C" w:rsidSect="00DB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98C"/>
    <w:multiLevelType w:val="hybridMultilevel"/>
    <w:tmpl w:val="B1440C6C"/>
    <w:lvl w:ilvl="0" w:tplc="BDC24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86C"/>
    <w:rsid w:val="00020120"/>
    <w:rsid w:val="00041CDF"/>
    <w:rsid w:val="000D59D8"/>
    <w:rsid w:val="00133C9B"/>
    <w:rsid w:val="00151B1B"/>
    <w:rsid w:val="001918A3"/>
    <w:rsid w:val="00197CEB"/>
    <w:rsid w:val="001A1D49"/>
    <w:rsid w:val="001C062E"/>
    <w:rsid w:val="001F4127"/>
    <w:rsid w:val="00203094"/>
    <w:rsid w:val="00230D36"/>
    <w:rsid w:val="002D0478"/>
    <w:rsid w:val="002D0569"/>
    <w:rsid w:val="002D6761"/>
    <w:rsid w:val="002D7687"/>
    <w:rsid w:val="003019FF"/>
    <w:rsid w:val="0030407E"/>
    <w:rsid w:val="003263C7"/>
    <w:rsid w:val="00375CFF"/>
    <w:rsid w:val="00381F8F"/>
    <w:rsid w:val="003D48B6"/>
    <w:rsid w:val="003F7BDD"/>
    <w:rsid w:val="00422FD8"/>
    <w:rsid w:val="0045621D"/>
    <w:rsid w:val="00503398"/>
    <w:rsid w:val="005252ED"/>
    <w:rsid w:val="00525F32"/>
    <w:rsid w:val="00546463"/>
    <w:rsid w:val="00586B13"/>
    <w:rsid w:val="00596CB7"/>
    <w:rsid w:val="005D6436"/>
    <w:rsid w:val="005E7CDF"/>
    <w:rsid w:val="0060130E"/>
    <w:rsid w:val="006A0611"/>
    <w:rsid w:val="006A386C"/>
    <w:rsid w:val="007875EA"/>
    <w:rsid w:val="007A6B87"/>
    <w:rsid w:val="007D5426"/>
    <w:rsid w:val="007D6861"/>
    <w:rsid w:val="008374C2"/>
    <w:rsid w:val="008B0FB8"/>
    <w:rsid w:val="009B2854"/>
    <w:rsid w:val="009C227B"/>
    <w:rsid w:val="009D7457"/>
    <w:rsid w:val="00A50FCB"/>
    <w:rsid w:val="00AA2B0E"/>
    <w:rsid w:val="00AB69D1"/>
    <w:rsid w:val="00AC3C11"/>
    <w:rsid w:val="00B15DC0"/>
    <w:rsid w:val="00B40407"/>
    <w:rsid w:val="00B8459C"/>
    <w:rsid w:val="00C04890"/>
    <w:rsid w:val="00C453AE"/>
    <w:rsid w:val="00D00A6D"/>
    <w:rsid w:val="00D240D6"/>
    <w:rsid w:val="00DB3239"/>
    <w:rsid w:val="00E40778"/>
    <w:rsid w:val="00E95D17"/>
    <w:rsid w:val="00F4374F"/>
    <w:rsid w:val="00F458C7"/>
    <w:rsid w:val="00F67101"/>
    <w:rsid w:val="00F76716"/>
    <w:rsid w:val="00F90248"/>
    <w:rsid w:val="00FB2FA8"/>
    <w:rsid w:val="00FC2E6B"/>
    <w:rsid w:val="00FE47C1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trike/>
        <w:color w:val="FF0000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7457"/>
    <w:rPr>
      <w:b/>
      <w:bCs/>
    </w:rPr>
  </w:style>
  <w:style w:type="character" w:styleId="Accentuation">
    <w:name w:val="Emphasis"/>
    <w:basedOn w:val="Policepardfaut"/>
    <w:uiPriority w:val="20"/>
    <w:qFormat/>
    <w:rsid w:val="009D7457"/>
    <w:rPr>
      <w:i/>
      <w:iCs/>
    </w:rPr>
  </w:style>
  <w:style w:type="character" w:styleId="Lienhypertexte">
    <w:name w:val="Hyperlink"/>
    <w:basedOn w:val="Policepardfaut"/>
    <w:rsid w:val="005E7CD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2023-06-15T21:12:00Z</dcterms:created>
  <dcterms:modified xsi:type="dcterms:W3CDTF">2023-06-15T21:12:00Z</dcterms:modified>
</cp:coreProperties>
</file>